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8A3C2" w14:textId="77777777" w:rsidR="00EB560F" w:rsidRDefault="00EB560F" w:rsidP="00EB560F">
      <w:pPr>
        <w:keepNext/>
        <w:spacing w:line="300" w:lineRule="auto"/>
        <w:jc w:val="center"/>
        <w:rPr>
          <w:rFonts w:ascii="Verdana" w:hAnsi="Verdana"/>
          <w:b/>
          <w:bCs/>
          <w:lang w:eastAsia="en-US"/>
        </w:rPr>
      </w:pPr>
      <w:r>
        <w:rPr>
          <w:rFonts w:ascii="Verdana" w:hAnsi="Verdana"/>
          <w:b/>
          <w:bCs/>
          <w:lang w:eastAsia="en-US"/>
        </w:rPr>
        <w:t>Beslissing van het college van burgemeester en schepenen voor de goedkeuring van de aankoop van woonmeter in uitvoering van de ondersteuning van het lokaal klimaatbeleid /sociaalbeleid</w:t>
      </w:r>
    </w:p>
    <w:p w14:paraId="4EFEEC64" w14:textId="77777777" w:rsidR="00EB560F" w:rsidRDefault="00EB560F" w:rsidP="00EB560F">
      <w:pPr>
        <w:spacing w:line="300" w:lineRule="auto"/>
        <w:rPr>
          <w:rFonts w:ascii="Verdana" w:hAnsi="Verdana"/>
          <w:sz w:val="18"/>
          <w:szCs w:val="18"/>
          <w:lang w:eastAsia="en-US"/>
        </w:rPr>
      </w:pPr>
    </w:p>
    <w:p w14:paraId="24BFAAE6" w14:textId="77777777" w:rsidR="00EB560F" w:rsidRDefault="00EB560F" w:rsidP="00EB560F">
      <w:pPr>
        <w:spacing w:line="300" w:lineRule="auto"/>
        <w:jc w:val="center"/>
        <w:rPr>
          <w:rFonts w:ascii="Verdana" w:hAnsi="Verdana"/>
          <w:b/>
          <w:bCs/>
          <w:sz w:val="18"/>
          <w:szCs w:val="18"/>
          <w:lang w:eastAsia="en-US"/>
        </w:rPr>
      </w:pPr>
      <w:r>
        <w:rPr>
          <w:rFonts w:ascii="Verdana" w:hAnsi="Verdana"/>
          <w:b/>
          <w:bCs/>
          <w:sz w:val="18"/>
          <w:szCs w:val="18"/>
          <w:lang w:eastAsia="en-US"/>
        </w:rPr>
        <w:t>Ontwerp</w:t>
      </w:r>
    </w:p>
    <w:p w14:paraId="680BF99E" w14:textId="77777777" w:rsidR="00EB560F" w:rsidRDefault="00EB560F" w:rsidP="00EB560F">
      <w:pPr>
        <w:spacing w:line="300" w:lineRule="auto"/>
        <w:jc w:val="center"/>
        <w:rPr>
          <w:rFonts w:ascii="Verdana" w:hAnsi="Verdana"/>
          <w:b/>
          <w:bCs/>
          <w:sz w:val="18"/>
          <w:szCs w:val="18"/>
          <w:lang w:eastAsia="en-US"/>
        </w:rPr>
      </w:pPr>
    </w:p>
    <w:p w14:paraId="2E7407DA" w14:textId="77777777" w:rsidR="00EB560F" w:rsidRDefault="00EB560F" w:rsidP="00EB560F">
      <w:pPr>
        <w:keepNext/>
        <w:spacing w:line="300" w:lineRule="auto"/>
        <w:rPr>
          <w:rFonts w:ascii="Calibri Light" w:hAnsi="Calibri Light" w:cs="Calibri Light"/>
          <w:b/>
          <w:bCs/>
          <w:sz w:val="26"/>
          <w:szCs w:val="26"/>
          <w:lang w:eastAsia="en-US"/>
        </w:rPr>
      </w:pPr>
      <w:r>
        <w:rPr>
          <w:rFonts w:ascii="Verdana" w:hAnsi="Verdana"/>
          <w:b/>
          <w:bCs/>
          <w:sz w:val="18"/>
          <w:szCs w:val="18"/>
          <w:lang w:eastAsia="en-US"/>
        </w:rPr>
        <w:t>Voorgeschiedenis</w:t>
      </w:r>
    </w:p>
    <w:p w14:paraId="345E0DCA" w14:textId="77777777" w:rsidR="00EB560F" w:rsidRDefault="00EB560F" w:rsidP="00EB560F">
      <w:pPr>
        <w:spacing w:line="300" w:lineRule="auto"/>
        <w:rPr>
          <w:lang w:val="nl-NL" w:eastAsia="en-US"/>
        </w:rPr>
      </w:pPr>
      <w:r>
        <w:rPr>
          <w:rFonts w:ascii="Verdana" w:hAnsi="Verdana"/>
          <w:sz w:val="18"/>
          <w:szCs w:val="18"/>
          <w:lang w:val="nl-NL" w:eastAsia="en-US"/>
        </w:rPr>
        <w:t xml:space="preserve">De klimaatopwarming is wereldwijd een belangrijke bekommernis, ook van het lokaal bestuur. </w:t>
      </w:r>
    </w:p>
    <w:p w14:paraId="1743BED3" w14:textId="77777777" w:rsidR="00EB560F" w:rsidRDefault="00EB560F" w:rsidP="00EB560F">
      <w:pPr>
        <w:spacing w:line="300" w:lineRule="auto"/>
        <w:rPr>
          <w:rFonts w:ascii="Verdana" w:hAnsi="Verdana"/>
          <w:sz w:val="18"/>
          <w:szCs w:val="18"/>
          <w:lang w:val="nl-NL" w:eastAsia="en-US"/>
        </w:rPr>
      </w:pPr>
      <w:r>
        <w:rPr>
          <w:rFonts w:ascii="Verdana" w:hAnsi="Verdana"/>
          <w:sz w:val="18"/>
          <w:szCs w:val="18"/>
          <w:lang w:val="nl-NL" w:eastAsia="en-US"/>
        </w:rPr>
        <w:t>Het ondertekenen van de burgemeestersconvenant biedt een effectief kader om de klimaatverandering tegen te gaan. Lokale en regionale overheden engageren zich vrijwillig om de energie-efficiëntie en het gebruik van duurzame energiebronnen op hun grondgebied te verhogen. De eindigheid van onze energiereserves zullen sowieso resulteren in hogere energieprijzen, als ons energiepark niet duurzamer wordt. De zwaksten zullen hierdoor het hardst worden getroffen, aangezien zij niet in staat zijn om de nodige (financiële) inspanning te doen om hierop te anticiperen. De uitdaging is dus om kostenefficiënt de omslag naar een duurzame energievoorziening te maken. Bovendien zijn de huurders en kwetsbare eigenaars vaak moeilijk te bereiken.</w:t>
      </w:r>
    </w:p>
    <w:p w14:paraId="1CFC6039" w14:textId="77777777" w:rsidR="00EB560F" w:rsidRDefault="00EB560F" w:rsidP="00EB560F">
      <w:pPr>
        <w:spacing w:line="300" w:lineRule="auto"/>
        <w:rPr>
          <w:rFonts w:ascii="Verdana" w:hAnsi="Verdana"/>
          <w:sz w:val="18"/>
          <w:szCs w:val="18"/>
          <w:lang w:val="nl-NL" w:eastAsia="en-US"/>
        </w:rPr>
      </w:pPr>
    </w:p>
    <w:p w14:paraId="19042DB2" w14:textId="77777777" w:rsidR="00EB560F" w:rsidRDefault="00EB560F" w:rsidP="00EB560F">
      <w:pPr>
        <w:spacing w:line="300" w:lineRule="auto"/>
        <w:rPr>
          <w:rFonts w:ascii="Verdana" w:hAnsi="Verdana"/>
          <w:sz w:val="18"/>
          <w:szCs w:val="18"/>
          <w:lang w:val="nl-NL" w:eastAsia="en-US"/>
        </w:rPr>
      </w:pPr>
      <w:r>
        <w:rPr>
          <w:rFonts w:ascii="Verdana" w:hAnsi="Verdana"/>
          <w:sz w:val="18"/>
          <w:szCs w:val="18"/>
          <w:lang w:val="nl-NL" w:eastAsia="en-US"/>
        </w:rPr>
        <w:t>Om deze reden wil de gemeenten gebruik</w:t>
      </w:r>
      <w:r>
        <w:rPr>
          <w:rFonts w:ascii="Verdana" w:hAnsi="Verdana"/>
          <w:sz w:val="18"/>
          <w:szCs w:val="18"/>
          <w:lang w:val="nl-NL" w:eastAsia="en-US"/>
        </w:rPr>
        <w:t>maken van de ondersteuning van Sa</w:t>
      </w:r>
      <w:r>
        <w:rPr>
          <w:rFonts w:ascii="Verdana" w:hAnsi="Verdana"/>
          <w:sz w:val="18"/>
          <w:szCs w:val="18"/>
          <w:lang w:val="nl-NL" w:eastAsia="en-US"/>
        </w:rPr>
        <w:t xml:space="preserve">menlevingsopbouw met de aankoop van woonmeters specifiek voor kwetsbare eigenaars bewoners en huurders. De concrete invulling van deze ondersteuning werd toegelicht op </w:t>
      </w:r>
      <w:r>
        <w:rPr>
          <w:rFonts w:ascii="Verdana" w:hAnsi="Verdana"/>
          <w:sz w:val="18"/>
          <w:szCs w:val="18"/>
          <w:lang w:val="nl-NL" w:eastAsia="en-US"/>
        </w:rPr>
        <w:t>…</w:t>
      </w:r>
    </w:p>
    <w:p w14:paraId="5059C7FA" w14:textId="77777777" w:rsidR="00EB560F" w:rsidRDefault="00EB560F" w:rsidP="00EB560F">
      <w:pPr>
        <w:spacing w:line="300" w:lineRule="auto"/>
        <w:rPr>
          <w:rFonts w:ascii="Verdana" w:hAnsi="Verdana"/>
          <w:sz w:val="18"/>
          <w:szCs w:val="18"/>
          <w:lang w:val="nl-NL" w:eastAsia="en-US"/>
        </w:rPr>
      </w:pPr>
      <w:r>
        <w:rPr>
          <w:rFonts w:ascii="Verdana" w:hAnsi="Verdana"/>
          <w:sz w:val="18"/>
          <w:szCs w:val="18"/>
          <w:lang w:val="nl-NL" w:eastAsia="en-US"/>
        </w:rPr>
        <w:t>Met deze woonmeter worden huurders en kwetsbare eigenaars gesensibiliseerd rond efficiënt energie gebruik en de impact hiervan op de woonkwaliteit.</w:t>
      </w:r>
    </w:p>
    <w:p w14:paraId="1F599225" w14:textId="77777777" w:rsidR="00EB560F" w:rsidRDefault="00EB560F" w:rsidP="00EB560F">
      <w:pPr>
        <w:spacing w:line="300" w:lineRule="auto"/>
        <w:rPr>
          <w:rFonts w:ascii="Verdana" w:hAnsi="Verdana"/>
          <w:sz w:val="18"/>
          <w:szCs w:val="18"/>
          <w:lang w:val="nl-NL" w:eastAsia="en-US"/>
        </w:rPr>
      </w:pPr>
    </w:p>
    <w:p w14:paraId="4A48647E" w14:textId="77777777" w:rsidR="00EB560F" w:rsidRDefault="00EB560F" w:rsidP="00EB560F">
      <w:pPr>
        <w:spacing w:line="300" w:lineRule="auto"/>
        <w:rPr>
          <w:rFonts w:ascii="Verdana" w:hAnsi="Verdana"/>
          <w:sz w:val="18"/>
          <w:szCs w:val="18"/>
          <w:lang w:val="nl-NL" w:eastAsia="en-US"/>
        </w:rPr>
      </w:pPr>
      <w:r>
        <w:rPr>
          <w:rFonts w:ascii="Verdana" w:hAnsi="Verdana"/>
          <w:sz w:val="18"/>
          <w:szCs w:val="18"/>
          <w:lang w:val="nl-NL" w:eastAsia="en-US"/>
        </w:rPr>
        <w:t>Deze actie draagt bij aan de volgende duurzame ontwikkelingsdoelen (</w:t>
      </w:r>
      <w:proofErr w:type="spellStart"/>
      <w:r>
        <w:rPr>
          <w:rFonts w:ascii="Verdana" w:hAnsi="Verdana"/>
          <w:sz w:val="18"/>
          <w:szCs w:val="18"/>
          <w:lang w:val="nl-NL" w:eastAsia="en-US"/>
        </w:rPr>
        <w:t>SDG’s</w:t>
      </w:r>
      <w:proofErr w:type="spellEnd"/>
      <w:r>
        <w:rPr>
          <w:rFonts w:ascii="Verdana" w:hAnsi="Verdana"/>
          <w:sz w:val="18"/>
          <w:szCs w:val="18"/>
          <w:lang w:val="nl-NL" w:eastAsia="en-US"/>
        </w:rPr>
        <w:t>):</w:t>
      </w:r>
    </w:p>
    <w:p w14:paraId="56440173" w14:textId="77777777" w:rsidR="00EB560F" w:rsidRDefault="00EB560F" w:rsidP="00EB560F">
      <w:pPr>
        <w:spacing w:line="300" w:lineRule="auto"/>
        <w:rPr>
          <w:rFonts w:ascii="Verdana" w:hAnsi="Verdana"/>
          <w:sz w:val="18"/>
          <w:szCs w:val="18"/>
          <w:lang w:val="nl-NL" w:eastAsia="en-US"/>
        </w:rPr>
      </w:pPr>
      <w:r>
        <w:rPr>
          <w:noProof/>
        </w:rPr>
        <w:drawing>
          <wp:anchor distT="0" distB="0" distL="114300" distR="114300" simplePos="0" relativeHeight="251659264" behindDoc="0" locked="0" layoutInCell="1" allowOverlap="1" wp14:anchorId="7B6E6575" wp14:editId="5537257A">
            <wp:simplePos x="0" y="0"/>
            <wp:positionH relativeFrom="column">
              <wp:posOffset>1892935</wp:posOffset>
            </wp:positionH>
            <wp:positionV relativeFrom="paragraph">
              <wp:posOffset>-635</wp:posOffset>
            </wp:positionV>
            <wp:extent cx="759460" cy="759460"/>
            <wp:effectExtent l="0" t="0" r="254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FA5896B" wp14:editId="4C95AE61">
            <wp:simplePos x="0" y="0"/>
            <wp:positionH relativeFrom="column">
              <wp:posOffset>2840990</wp:posOffset>
            </wp:positionH>
            <wp:positionV relativeFrom="paragraph">
              <wp:posOffset>-635</wp:posOffset>
            </wp:positionV>
            <wp:extent cx="759460" cy="759460"/>
            <wp:effectExtent l="0" t="0" r="254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54F9748" wp14:editId="796B690A">
            <wp:simplePos x="0" y="0"/>
            <wp:positionH relativeFrom="margin">
              <wp:align>left</wp:align>
            </wp:positionH>
            <wp:positionV relativeFrom="paragraph">
              <wp:posOffset>8890</wp:posOffset>
            </wp:positionV>
            <wp:extent cx="758825" cy="758825"/>
            <wp:effectExtent l="0" t="0" r="3175"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8A99434" wp14:editId="0CA75434">
            <wp:simplePos x="0" y="0"/>
            <wp:positionH relativeFrom="column">
              <wp:posOffset>935990</wp:posOffset>
            </wp:positionH>
            <wp:positionV relativeFrom="paragraph">
              <wp:posOffset>8890</wp:posOffset>
            </wp:positionV>
            <wp:extent cx="758825" cy="758825"/>
            <wp:effectExtent l="0" t="0" r="317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pic:spPr>
                </pic:pic>
              </a:graphicData>
            </a:graphic>
            <wp14:sizeRelH relativeFrom="page">
              <wp14:pctWidth>0</wp14:pctWidth>
            </wp14:sizeRelH>
            <wp14:sizeRelV relativeFrom="page">
              <wp14:pctHeight>0</wp14:pctHeight>
            </wp14:sizeRelV>
          </wp:anchor>
        </w:drawing>
      </w:r>
    </w:p>
    <w:p w14:paraId="09F88427" w14:textId="77777777" w:rsidR="00EB560F" w:rsidRDefault="00EB560F" w:rsidP="00EB560F">
      <w:pPr>
        <w:spacing w:line="300" w:lineRule="auto"/>
        <w:rPr>
          <w:rFonts w:ascii="Verdana" w:hAnsi="Verdana"/>
          <w:sz w:val="18"/>
          <w:szCs w:val="18"/>
          <w:lang w:val="nl-NL" w:eastAsia="en-US"/>
        </w:rPr>
      </w:pPr>
    </w:p>
    <w:p w14:paraId="1DF28ACF" w14:textId="77777777" w:rsidR="00EB560F" w:rsidRDefault="00EB560F" w:rsidP="00EB560F">
      <w:pPr>
        <w:spacing w:line="300" w:lineRule="auto"/>
        <w:rPr>
          <w:rFonts w:ascii="Verdana" w:hAnsi="Verdana"/>
          <w:sz w:val="18"/>
          <w:szCs w:val="18"/>
          <w:lang w:val="nl-NL" w:eastAsia="en-US"/>
        </w:rPr>
      </w:pPr>
    </w:p>
    <w:p w14:paraId="7CC3FB57" w14:textId="77777777" w:rsidR="00EB560F" w:rsidRDefault="00EB560F" w:rsidP="00EB560F">
      <w:pPr>
        <w:spacing w:line="300" w:lineRule="auto"/>
        <w:rPr>
          <w:rFonts w:ascii="Verdana" w:hAnsi="Verdana"/>
          <w:sz w:val="18"/>
          <w:szCs w:val="18"/>
          <w:lang w:val="nl-NL" w:eastAsia="en-US"/>
        </w:rPr>
      </w:pPr>
    </w:p>
    <w:p w14:paraId="058E3823" w14:textId="77777777" w:rsidR="00EB560F" w:rsidRDefault="00EB560F" w:rsidP="00EB560F">
      <w:pPr>
        <w:spacing w:line="300" w:lineRule="auto"/>
        <w:rPr>
          <w:rFonts w:ascii="Verdana" w:hAnsi="Verdana"/>
          <w:sz w:val="18"/>
          <w:szCs w:val="18"/>
          <w:lang w:val="nl-NL" w:eastAsia="en-US"/>
        </w:rPr>
      </w:pPr>
    </w:p>
    <w:p w14:paraId="3C0C5009" w14:textId="77777777" w:rsidR="00EB560F" w:rsidRDefault="00EB560F" w:rsidP="00EB560F">
      <w:pPr>
        <w:keepNext/>
        <w:spacing w:line="300" w:lineRule="auto"/>
        <w:rPr>
          <w:rFonts w:ascii="Calibri Light" w:hAnsi="Calibri Light" w:cs="Calibri Light"/>
          <w:b/>
          <w:bCs/>
          <w:sz w:val="26"/>
          <w:szCs w:val="26"/>
          <w:lang w:eastAsia="en-US"/>
        </w:rPr>
      </w:pPr>
    </w:p>
    <w:p w14:paraId="3F674163" w14:textId="77777777" w:rsidR="00EB560F" w:rsidRDefault="00EB560F" w:rsidP="00EB560F">
      <w:pPr>
        <w:keepNext/>
        <w:spacing w:line="300" w:lineRule="auto"/>
        <w:rPr>
          <w:rFonts w:ascii="Verdana" w:hAnsi="Verdana"/>
          <w:b/>
          <w:bCs/>
          <w:sz w:val="18"/>
          <w:szCs w:val="18"/>
          <w:lang w:eastAsia="en-US"/>
        </w:rPr>
      </w:pPr>
      <w:r>
        <w:rPr>
          <w:rFonts w:ascii="Verdana" w:hAnsi="Verdana"/>
          <w:b/>
          <w:bCs/>
          <w:sz w:val="18"/>
          <w:szCs w:val="18"/>
          <w:lang w:eastAsia="en-US"/>
        </w:rPr>
        <w:t>Juridisch kader</w:t>
      </w:r>
    </w:p>
    <w:p w14:paraId="77443DD1" w14:textId="77777777" w:rsidR="00EB560F" w:rsidRDefault="00EB560F" w:rsidP="00EB560F">
      <w:pPr>
        <w:spacing w:line="300" w:lineRule="auto"/>
        <w:rPr>
          <w:lang w:val="nl-NL" w:eastAsia="nl-NL"/>
        </w:rPr>
      </w:pPr>
      <w:r>
        <w:rPr>
          <w:rFonts w:ascii="Verdana" w:hAnsi="Verdana"/>
          <w:sz w:val="18"/>
          <w:szCs w:val="18"/>
          <w:lang w:val="nl-NL" w:eastAsia="nl-NL"/>
        </w:rPr>
        <w:t>Het akkoord van Parijs.</w:t>
      </w:r>
    </w:p>
    <w:p w14:paraId="10046660" w14:textId="77777777" w:rsidR="00EB560F" w:rsidRDefault="00EB560F" w:rsidP="00EB560F">
      <w:pPr>
        <w:spacing w:line="300" w:lineRule="auto"/>
        <w:rPr>
          <w:rFonts w:ascii="Verdana" w:hAnsi="Verdana"/>
          <w:sz w:val="18"/>
          <w:szCs w:val="18"/>
          <w:lang w:val="nl-NL" w:eastAsia="nl-NL"/>
        </w:rPr>
      </w:pPr>
      <w:r>
        <w:rPr>
          <w:rFonts w:ascii="Verdana" w:hAnsi="Verdana"/>
          <w:sz w:val="18"/>
          <w:szCs w:val="18"/>
          <w:lang w:val="nl-NL" w:eastAsia="nl-NL"/>
        </w:rPr>
        <w:t>De burgemeestersconvenant.</w:t>
      </w:r>
    </w:p>
    <w:p w14:paraId="13D8367D" w14:textId="77777777" w:rsidR="00EB560F" w:rsidRDefault="00EB560F" w:rsidP="00EB560F">
      <w:pPr>
        <w:spacing w:line="300" w:lineRule="auto"/>
        <w:rPr>
          <w:rFonts w:ascii="Verdana" w:hAnsi="Verdana"/>
          <w:sz w:val="18"/>
          <w:szCs w:val="18"/>
          <w:lang w:val="nl-NL" w:eastAsia="nl-NL"/>
        </w:rPr>
      </w:pPr>
      <w:r>
        <w:rPr>
          <w:rFonts w:ascii="Verdana" w:hAnsi="Verdana"/>
          <w:sz w:val="18"/>
          <w:szCs w:val="18"/>
          <w:lang w:val="nl-NL" w:eastAsia="nl-NL"/>
        </w:rPr>
        <w:t>Het nationaal en Vlaams klimaatplan.</w:t>
      </w:r>
    </w:p>
    <w:p w14:paraId="68AF0311" w14:textId="77777777" w:rsidR="00EB560F" w:rsidRDefault="00EB560F" w:rsidP="00EB560F">
      <w:pPr>
        <w:spacing w:line="300" w:lineRule="auto"/>
        <w:rPr>
          <w:b/>
          <w:bCs/>
          <w:strike/>
          <w:lang w:eastAsia="en-US"/>
        </w:rPr>
      </w:pPr>
    </w:p>
    <w:p w14:paraId="1D15A315" w14:textId="77777777" w:rsidR="00EB560F" w:rsidRDefault="00EB560F" w:rsidP="00EB560F">
      <w:pPr>
        <w:keepNext/>
        <w:spacing w:line="300" w:lineRule="auto"/>
        <w:rPr>
          <w:rFonts w:ascii="Verdana" w:hAnsi="Verdana"/>
          <w:b/>
          <w:bCs/>
          <w:sz w:val="18"/>
          <w:szCs w:val="18"/>
          <w:lang w:eastAsia="en-US"/>
        </w:rPr>
      </w:pPr>
      <w:r>
        <w:rPr>
          <w:rFonts w:ascii="Verdana" w:hAnsi="Verdana"/>
          <w:b/>
          <w:bCs/>
          <w:sz w:val="18"/>
          <w:szCs w:val="18"/>
          <w:lang w:eastAsia="en-US"/>
        </w:rPr>
        <w:t>Actie woonmeter – toelichting</w:t>
      </w:r>
    </w:p>
    <w:p w14:paraId="621E126D" w14:textId="77777777" w:rsidR="00EB560F" w:rsidRDefault="00EB560F" w:rsidP="00EB560F">
      <w:pPr>
        <w:spacing w:line="300" w:lineRule="auto"/>
        <w:rPr>
          <w:lang w:val="nl-NL" w:eastAsia="nl-NL"/>
        </w:rPr>
      </w:pPr>
      <w:r>
        <w:rPr>
          <w:rFonts w:ascii="Verdana" w:hAnsi="Verdana"/>
          <w:sz w:val="18"/>
          <w:szCs w:val="18"/>
          <w:lang w:val="nl-NL" w:eastAsia="nl-NL"/>
        </w:rPr>
        <w:t>Voor de concrete werking van de woonmeter wordt verwezen naar de folder die als bijlage bij deze beslissing is gevoegd.</w:t>
      </w:r>
    </w:p>
    <w:p w14:paraId="36B5C979" w14:textId="77777777" w:rsidR="00EB560F" w:rsidRDefault="00EB560F" w:rsidP="00EB560F">
      <w:pPr>
        <w:spacing w:line="300" w:lineRule="auto"/>
        <w:rPr>
          <w:rFonts w:ascii="Verdana" w:hAnsi="Verdana"/>
          <w:sz w:val="18"/>
          <w:szCs w:val="18"/>
          <w:lang w:eastAsia="en-US"/>
        </w:rPr>
      </w:pPr>
    </w:p>
    <w:p w14:paraId="76FEF3AE" w14:textId="77777777" w:rsidR="00EB560F" w:rsidRDefault="00EB560F" w:rsidP="00EB560F">
      <w:pPr>
        <w:spacing w:after="160" w:line="252" w:lineRule="auto"/>
        <w:rPr>
          <w:b/>
          <w:bCs/>
          <w:lang w:eastAsia="en-US"/>
        </w:rPr>
      </w:pPr>
      <w:r>
        <w:rPr>
          <w:rFonts w:ascii="Verdana" w:eastAsia="Times New Roman" w:hAnsi="Verdana" w:cs="Times New Roman"/>
          <w:b/>
          <w:bCs/>
          <w:sz w:val="18"/>
          <w:szCs w:val="18"/>
          <w:lang w:eastAsia="en-US"/>
        </w:rPr>
        <w:br w:type="page"/>
      </w:r>
    </w:p>
    <w:p w14:paraId="2DD75A6A" w14:textId="77777777" w:rsidR="00EB560F" w:rsidRDefault="00EB560F" w:rsidP="00EB560F">
      <w:pPr>
        <w:keepNext/>
        <w:spacing w:line="300" w:lineRule="auto"/>
        <w:rPr>
          <w:rFonts w:ascii="Verdana" w:hAnsi="Verdana"/>
          <w:b/>
          <w:bCs/>
          <w:sz w:val="18"/>
          <w:szCs w:val="18"/>
          <w:lang w:eastAsia="en-US"/>
        </w:rPr>
      </w:pPr>
      <w:r>
        <w:rPr>
          <w:rFonts w:ascii="Verdana" w:hAnsi="Verdana"/>
          <w:b/>
          <w:bCs/>
          <w:sz w:val="18"/>
          <w:szCs w:val="18"/>
          <w:lang w:eastAsia="en-US"/>
        </w:rPr>
        <w:lastRenderedPageBreak/>
        <w:t>Besluit</w:t>
      </w:r>
    </w:p>
    <w:p w14:paraId="39B46641" w14:textId="77777777" w:rsidR="00EB560F" w:rsidRDefault="00EB560F" w:rsidP="00EB560F">
      <w:pPr>
        <w:spacing w:line="300" w:lineRule="auto"/>
        <w:rPr>
          <w:rFonts w:ascii="Verdana" w:hAnsi="Verdana"/>
          <w:b/>
          <w:bCs/>
          <w:sz w:val="18"/>
          <w:szCs w:val="18"/>
          <w:lang w:eastAsia="en-US"/>
        </w:rPr>
      </w:pPr>
    </w:p>
    <w:p w14:paraId="58C3ABF8" w14:textId="77777777" w:rsidR="00EB560F" w:rsidRDefault="00EB560F" w:rsidP="00EB560F">
      <w:pPr>
        <w:spacing w:line="300" w:lineRule="auto"/>
        <w:rPr>
          <w:lang w:eastAsia="en-US"/>
        </w:rPr>
      </w:pPr>
      <w:r>
        <w:rPr>
          <w:rFonts w:ascii="Verdana" w:hAnsi="Verdana"/>
          <w:b/>
          <w:bCs/>
          <w:sz w:val="18"/>
          <w:szCs w:val="18"/>
          <w:lang w:eastAsia="en-US"/>
        </w:rPr>
        <w:t>Artikel 1</w:t>
      </w:r>
    </w:p>
    <w:p w14:paraId="65A9398F" w14:textId="77777777" w:rsidR="00EB560F" w:rsidRDefault="00EB560F" w:rsidP="00EB560F">
      <w:pPr>
        <w:spacing w:line="300" w:lineRule="auto"/>
        <w:rPr>
          <w:rFonts w:ascii="Verdana" w:hAnsi="Verdana"/>
          <w:sz w:val="18"/>
          <w:szCs w:val="18"/>
          <w:lang w:eastAsia="en-US"/>
        </w:rPr>
      </w:pPr>
      <w:r>
        <w:rPr>
          <w:rFonts w:ascii="Verdana" w:hAnsi="Verdana"/>
          <w:sz w:val="18"/>
          <w:szCs w:val="18"/>
          <w:lang w:eastAsia="en-US"/>
        </w:rPr>
        <w:t>Het college neemt kennis van de folder met de concrete informatie over de werkwijze van de woonmeter en keurt deze goed.</w:t>
      </w:r>
    </w:p>
    <w:p w14:paraId="28121571" w14:textId="77777777" w:rsidR="00EB560F" w:rsidRDefault="00EB560F" w:rsidP="00EB560F">
      <w:pPr>
        <w:spacing w:line="300" w:lineRule="auto"/>
        <w:rPr>
          <w:rFonts w:ascii="Verdana" w:hAnsi="Verdana"/>
          <w:sz w:val="18"/>
          <w:szCs w:val="18"/>
          <w:lang w:eastAsia="en-US"/>
        </w:rPr>
      </w:pPr>
      <w:r>
        <w:rPr>
          <w:rFonts w:ascii="Verdana" w:hAnsi="Verdana"/>
          <w:sz w:val="18"/>
          <w:szCs w:val="18"/>
          <w:lang w:eastAsia="en-US"/>
        </w:rPr>
        <w:t>Deze folder wordt als bijlage bij dit besluit gevoegd en maakt er integraal deel van uit.</w:t>
      </w:r>
    </w:p>
    <w:p w14:paraId="58CD5881" w14:textId="77777777" w:rsidR="00EB560F" w:rsidRDefault="00EB560F" w:rsidP="00EB560F">
      <w:pPr>
        <w:spacing w:line="300" w:lineRule="auto"/>
        <w:rPr>
          <w:rFonts w:ascii="Verdana" w:hAnsi="Verdana"/>
          <w:b/>
          <w:bCs/>
          <w:sz w:val="18"/>
          <w:szCs w:val="18"/>
          <w:lang w:eastAsia="en-US"/>
        </w:rPr>
      </w:pPr>
    </w:p>
    <w:p w14:paraId="58C93F81" w14:textId="77777777" w:rsidR="00EB560F" w:rsidRDefault="00EB560F" w:rsidP="00EB560F">
      <w:pPr>
        <w:spacing w:line="300" w:lineRule="auto"/>
        <w:rPr>
          <w:rFonts w:ascii="Verdana" w:hAnsi="Verdana"/>
          <w:sz w:val="18"/>
          <w:szCs w:val="18"/>
          <w:lang w:eastAsia="en-US"/>
        </w:rPr>
      </w:pPr>
      <w:r>
        <w:rPr>
          <w:rFonts w:ascii="Verdana" w:hAnsi="Verdana"/>
          <w:b/>
          <w:bCs/>
          <w:sz w:val="18"/>
          <w:szCs w:val="18"/>
          <w:lang w:eastAsia="en-US"/>
        </w:rPr>
        <w:t>Artikel 2</w:t>
      </w:r>
    </w:p>
    <w:p w14:paraId="3B960E42" w14:textId="77777777" w:rsidR="00EB560F" w:rsidRDefault="00EB560F" w:rsidP="00EB560F">
      <w:pPr>
        <w:spacing w:line="300" w:lineRule="auto"/>
        <w:rPr>
          <w:rFonts w:ascii="Verdana" w:hAnsi="Verdana"/>
          <w:sz w:val="18"/>
          <w:szCs w:val="18"/>
          <w:lang w:eastAsia="en-US"/>
        </w:rPr>
      </w:pPr>
      <w:r>
        <w:rPr>
          <w:rFonts w:ascii="Verdana" w:hAnsi="Verdana"/>
          <w:sz w:val="18"/>
          <w:szCs w:val="18"/>
          <w:lang w:eastAsia="en-US"/>
        </w:rPr>
        <w:t xml:space="preserve">Het college bestelt </w:t>
      </w:r>
      <w:r>
        <w:rPr>
          <w:rFonts w:ascii="Verdana" w:hAnsi="Verdana"/>
          <w:sz w:val="18"/>
          <w:szCs w:val="18"/>
          <w:highlight w:val="yellow"/>
          <w:lang w:eastAsia="en-US"/>
        </w:rPr>
        <w:t>x</w:t>
      </w:r>
      <w:r>
        <w:rPr>
          <w:rFonts w:ascii="Verdana" w:hAnsi="Verdana"/>
          <w:sz w:val="18"/>
          <w:szCs w:val="18"/>
          <w:lang w:eastAsia="en-US"/>
        </w:rPr>
        <w:t xml:space="preserve"> woonmeters bij </w:t>
      </w:r>
      <w:r>
        <w:rPr>
          <w:rFonts w:ascii="Verdana" w:hAnsi="Verdana"/>
          <w:sz w:val="18"/>
          <w:szCs w:val="18"/>
          <w:lang w:eastAsia="en-US"/>
        </w:rPr>
        <w:t>Samenlevingsopbouw</w:t>
      </w:r>
      <w:r>
        <w:rPr>
          <w:rFonts w:ascii="Verdana" w:hAnsi="Verdana"/>
          <w:sz w:val="18"/>
          <w:szCs w:val="18"/>
          <w:lang w:eastAsia="en-US"/>
        </w:rPr>
        <w:t xml:space="preserve"> aan </w:t>
      </w:r>
      <w:r w:rsidRPr="00EB560F">
        <w:rPr>
          <w:rFonts w:ascii="Verdana" w:hAnsi="Verdana"/>
          <w:sz w:val="18"/>
          <w:szCs w:val="18"/>
          <w:highlight w:val="yellow"/>
          <w:lang w:eastAsia="en-US"/>
        </w:rPr>
        <w:t>x</w:t>
      </w:r>
      <w:r>
        <w:rPr>
          <w:rFonts w:ascii="Verdana" w:hAnsi="Verdana"/>
          <w:sz w:val="18"/>
          <w:szCs w:val="18"/>
          <w:lang w:eastAsia="en-US"/>
        </w:rPr>
        <w:t xml:space="preserve"> euro per stuk. </w:t>
      </w:r>
    </w:p>
    <w:p w14:paraId="06ADBE04" w14:textId="77777777" w:rsidR="00EB560F" w:rsidRDefault="00EB560F" w:rsidP="00EB560F">
      <w:pPr>
        <w:spacing w:line="300" w:lineRule="auto"/>
        <w:rPr>
          <w:rFonts w:ascii="Verdana" w:hAnsi="Verdana"/>
          <w:sz w:val="18"/>
          <w:szCs w:val="18"/>
          <w:lang w:eastAsia="en-US"/>
        </w:rPr>
      </w:pPr>
      <w:r>
        <w:rPr>
          <w:rFonts w:ascii="Verdana" w:hAnsi="Verdana"/>
          <w:sz w:val="18"/>
          <w:szCs w:val="18"/>
          <w:lang w:eastAsia="en-US"/>
        </w:rPr>
        <w:t xml:space="preserve">De kostprijs voor de aankoop van deze woonmeters </w:t>
      </w:r>
      <w:r>
        <w:rPr>
          <w:rFonts w:ascii="Verdana" w:hAnsi="Verdana"/>
          <w:sz w:val="18"/>
          <w:szCs w:val="18"/>
          <w:lang w:eastAsia="en-US"/>
        </w:rPr>
        <w:t xml:space="preserve">bedraagt </w:t>
      </w:r>
      <w:r w:rsidRPr="00EB560F">
        <w:rPr>
          <w:rFonts w:ascii="Verdana" w:hAnsi="Verdana"/>
          <w:sz w:val="18"/>
          <w:szCs w:val="18"/>
          <w:highlight w:val="yellow"/>
          <w:lang w:eastAsia="en-US"/>
        </w:rPr>
        <w:t>x</w:t>
      </w:r>
      <w:r>
        <w:rPr>
          <w:rFonts w:ascii="Verdana" w:hAnsi="Verdana"/>
          <w:sz w:val="18"/>
          <w:szCs w:val="18"/>
          <w:lang w:eastAsia="en-US"/>
        </w:rPr>
        <w:t xml:space="preserve"> euro.</w:t>
      </w:r>
      <w:bookmarkStart w:id="0" w:name="_GoBack"/>
      <w:bookmarkEnd w:id="0"/>
    </w:p>
    <w:p w14:paraId="525F503B" w14:textId="77777777" w:rsidR="00EB560F" w:rsidRDefault="00EB560F" w:rsidP="00EB560F">
      <w:pPr>
        <w:spacing w:line="300" w:lineRule="auto"/>
        <w:rPr>
          <w:rFonts w:ascii="Verdana" w:hAnsi="Verdana"/>
          <w:sz w:val="18"/>
          <w:szCs w:val="18"/>
          <w:lang w:eastAsia="en-US"/>
        </w:rPr>
      </w:pPr>
      <w:r>
        <w:rPr>
          <w:rFonts w:ascii="Verdana" w:hAnsi="Verdana"/>
          <w:sz w:val="18"/>
          <w:szCs w:val="18"/>
          <w:lang w:eastAsia="en-US"/>
        </w:rPr>
        <w:t>De woonmeters worden in het kader van deze actie gratis ter beschikking gesteld van de doelgroep.</w:t>
      </w:r>
    </w:p>
    <w:p w14:paraId="2D95CACA" w14:textId="77777777" w:rsidR="00EB560F" w:rsidRDefault="00EB560F" w:rsidP="00EB560F">
      <w:pPr>
        <w:spacing w:line="300" w:lineRule="auto"/>
        <w:rPr>
          <w:rFonts w:ascii="Verdana" w:hAnsi="Verdana"/>
          <w:sz w:val="18"/>
          <w:szCs w:val="18"/>
          <w:lang w:eastAsia="en-US"/>
        </w:rPr>
      </w:pPr>
    </w:p>
    <w:p w14:paraId="66917BAD" w14:textId="77777777" w:rsidR="00EB560F" w:rsidRDefault="00EB560F" w:rsidP="00EB560F">
      <w:pPr>
        <w:spacing w:line="300" w:lineRule="auto"/>
        <w:rPr>
          <w:rFonts w:ascii="Verdana" w:hAnsi="Verdana"/>
          <w:sz w:val="18"/>
          <w:szCs w:val="18"/>
          <w:lang w:eastAsia="en-US"/>
        </w:rPr>
      </w:pPr>
      <w:r>
        <w:rPr>
          <w:rFonts w:ascii="Verdana" w:hAnsi="Verdana"/>
          <w:sz w:val="18"/>
          <w:szCs w:val="18"/>
          <w:lang w:eastAsia="en-US"/>
        </w:rPr>
        <w:t>Namens het college,</w:t>
      </w:r>
    </w:p>
    <w:p w14:paraId="764282F2" w14:textId="77777777" w:rsidR="00EB560F" w:rsidRDefault="00EB560F" w:rsidP="00EB560F">
      <w:pPr>
        <w:spacing w:line="300" w:lineRule="auto"/>
        <w:jc w:val="center"/>
        <w:rPr>
          <w:rFonts w:ascii="Verdana" w:hAnsi="Verdana"/>
          <w:sz w:val="18"/>
          <w:szCs w:val="18"/>
          <w:lang w:eastAsia="en-US"/>
        </w:rPr>
      </w:pPr>
    </w:p>
    <w:p w14:paraId="70A67BB7" w14:textId="77777777" w:rsidR="00EB560F" w:rsidRDefault="00EB560F" w:rsidP="00EB560F">
      <w:pPr>
        <w:spacing w:line="300" w:lineRule="auto"/>
        <w:jc w:val="center"/>
        <w:rPr>
          <w:rFonts w:ascii="Verdana" w:hAnsi="Verdana"/>
          <w:sz w:val="18"/>
          <w:szCs w:val="18"/>
          <w:lang w:eastAsia="en-US"/>
        </w:rPr>
      </w:pPr>
    </w:p>
    <w:p w14:paraId="3DE51AC9" w14:textId="77777777" w:rsidR="00EB560F" w:rsidRDefault="00EB560F" w:rsidP="00EB560F">
      <w:pPr>
        <w:spacing w:line="300" w:lineRule="auto"/>
        <w:ind w:left="5387" w:hanging="5387"/>
        <w:rPr>
          <w:rFonts w:ascii="Verdana" w:hAnsi="Verdana"/>
          <w:sz w:val="18"/>
          <w:szCs w:val="18"/>
          <w:lang w:eastAsia="en-US"/>
        </w:rPr>
      </w:pPr>
      <w:r>
        <w:rPr>
          <w:rFonts w:ascii="Verdana" w:hAnsi="Verdana"/>
          <w:sz w:val="18"/>
          <w:szCs w:val="18"/>
          <w:lang w:eastAsia="en-US"/>
        </w:rPr>
        <w:t>De secretaris,                                                                    De burgemeester,</w:t>
      </w:r>
    </w:p>
    <w:p w14:paraId="19415BE0" w14:textId="77777777" w:rsidR="005434B5" w:rsidRDefault="005434B5"/>
    <w:sectPr w:rsidR="00543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0F"/>
    <w:rsid w:val="005434B5"/>
    <w:rsid w:val="00EB56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0B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60F"/>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60F"/>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C0E9D3C64FE48AEABB30617C83452" ma:contentTypeVersion="14" ma:contentTypeDescription="Een nieuw document maken." ma:contentTypeScope="" ma:versionID="deb683edcc7fd6d20371453b418cbbd6">
  <xsd:schema xmlns:xsd="http://www.w3.org/2001/XMLSchema" xmlns:xs="http://www.w3.org/2001/XMLSchema" xmlns:p="http://schemas.microsoft.com/office/2006/metadata/properties" xmlns:ns2="3c26884d-884d-4461-9a06-fffa22b7c337" xmlns:ns3="1fa1f26d-8d23-4529-a71b-2092103131e0" targetNamespace="http://schemas.microsoft.com/office/2006/metadata/properties" ma:root="true" ma:fieldsID="f72af0cd5c035ba4308770a465660a48" ns2:_="" ns3:_="">
    <xsd:import namespace="3c26884d-884d-4461-9a06-fffa22b7c337"/>
    <xsd:import namespace="1fa1f26d-8d23-4529-a71b-2092103131e0"/>
    <xsd:element name="properties">
      <xsd:complexType>
        <xsd:sequence>
          <xsd:element name="documentManagement">
            <xsd:complexType>
              <xsd:all>
                <xsd:element ref="ns2:Project" minOccurs="0"/>
                <xsd:element ref="ns2:Type_x0020_document" minOccurs="0"/>
                <xsd:element ref="ns2:Archief"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6884d-884d-4461-9a06-fffa22b7c337" elementFormDefault="qualified">
    <xsd:import namespace="http://schemas.microsoft.com/office/2006/documentManagement/types"/>
    <xsd:import namespace="http://schemas.microsoft.com/office/infopath/2007/PartnerControls"/>
    <xsd:element name="Project" ma:index="8" nillable="true" ma:displayName="Project" ma:default="Organisatie" ma:format="Dropdown" ma:internalName="Project">
      <xsd:simpleType>
        <xsd:restriction base="dms:Choice">
          <xsd:enumeration value="Organisatie"/>
          <xsd:enumeration value="Administratie"/>
          <xsd:enumeration value="Water"/>
          <xsd:enumeration value="EA"/>
          <xsd:enumeration value="EW"/>
          <xsd:enumeration value="Schoolstart"/>
          <xsd:enumeration value="OG Lier"/>
          <xsd:enumeration value="SH Geel"/>
          <xsd:enumeration value="SH Hemiksem"/>
          <xsd:enumeration value="Wonen Herentals"/>
          <xsd:enumeration value="GA Mechelen"/>
          <xsd:enumeration value="GA Rupel"/>
          <xsd:enumeration value="GA Kempen"/>
          <xsd:enumeration value="WGC Lier"/>
          <xsd:enumeration value="WGC Willebroek"/>
        </xsd:restriction>
      </xsd:simpleType>
    </xsd:element>
    <xsd:element name="Type_x0020_document" ma:index="9" nillable="true" ma:displayName="Type document" ma:default="Andere" ma:format="Dropdown" ma:internalName="Type_x0020_document">
      <xsd:simpleType>
        <xsd:restriction base="dms:Choice">
          <xsd:enumeration value="Andere"/>
          <xsd:enumeration value="Brief"/>
          <xsd:enumeration value="Verslag"/>
          <xsd:enumeration value="Agenda"/>
          <xsd:enumeration value="Rapport"/>
          <xsd:enumeration value="Publicatie"/>
          <xsd:enumeration value="Presentatie"/>
          <xsd:enumeration value="Financieel"/>
          <xsd:enumeration value="Administratie"/>
          <xsd:enumeration value="Projectfiche"/>
        </xsd:restriction>
      </xsd:simpleType>
    </xsd:element>
    <xsd:element name="Archief" ma:index="10" nillable="true" ma:displayName="Archief" ma:default="0" ma:indexed="true" ma:internalName="Arch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a1f26d-8d23-4529-a71b-2092103131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ef xmlns="3c26884d-884d-4461-9a06-fffa22b7c337">false</Archief>
    <Project xmlns="3c26884d-884d-4461-9a06-fffa22b7c337">Organisatie</Project>
    <Type_x0020_document xmlns="3c26884d-884d-4461-9a06-fffa22b7c337">Andere</Type_x0020_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1253-CC87-4637-862C-0CC8DAD24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6884d-884d-4461-9a06-fffa22b7c337"/>
    <ds:schemaRef ds:uri="1fa1f26d-8d23-4529-a71b-209210313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87F88-89C0-4DB4-8DEF-1F0F655F8061}">
  <ds:schemaRefs>
    <ds:schemaRef ds:uri="http://schemas.microsoft.com/sharepoint/v3/contenttype/forms"/>
  </ds:schemaRefs>
</ds:datastoreItem>
</file>

<file path=customXml/itemProps3.xml><?xml version="1.0" encoding="utf-8"?>
<ds:datastoreItem xmlns:ds="http://schemas.openxmlformats.org/officeDocument/2006/customXml" ds:itemID="{10B48E93-71E5-4CAF-ACF5-55E2A85034AA}">
  <ds:schemaRefs>
    <ds:schemaRef ds:uri="http://schemas.microsoft.com/office/infopath/2007/PartnerControls"/>
    <ds:schemaRef ds:uri="3c26884d-884d-4461-9a06-fffa22b7c337"/>
    <ds:schemaRef ds:uri="http://purl.org/dc/elements/1.1/"/>
    <ds:schemaRef ds:uri="http://schemas.microsoft.com/office/2006/metadata/properties"/>
    <ds:schemaRef ds:uri="http://purl.org/dc/terms/"/>
    <ds:schemaRef ds:uri="1fa1f26d-8d23-4529-a71b-2092103131e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1A3FBF3-ADEA-4CAA-B907-283F65FB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2016</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2018-05-18T13:27:00Z</dcterms:created>
  <dcterms:modified xsi:type="dcterms:W3CDTF">2018-05-18T13:32:00Z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0x010100FA3C0E9D3C64FE48AEABB30617C83452</vt:lpwstr>
  </property>
</Properties>
</file>